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8"/>
          <w:szCs w:val="2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8"/>
          <w:szCs w:val="28"/>
          <w:u w:val="none"/>
          <w:shd w:fill="auto" w:val="clear"/>
          <w:vertAlign w:val="baseline"/>
          <w:rtl w:val="0"/>
        </w:rPr>
        <w:t xml:space="preserve">NOTICE OF PRIVACY PRACTICES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sz w:val="20"/>
          <w:szCs w:val="20"/>
          <w:rtl w:val="0"/>
        </w:rPr>
        <w:t xml:space="preserve">Back to Basics Dental Center, PLLC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Effective Date: </w:t>
      </w:r>
      <w:r w:rsidDel="00000000" w:rsidR="00000000" w:rsidRPr="00000000">
        <w:rPr>
          <w:rFonts w:ascii="Nunito ExtraBold" w:cs="Nunito ExtraBold" w:eastAsia="Nunito ExtraBold" w:hAnsi="Nunito ExtraBold"/>
          <w:sz w:val="20"/>
          <w:szCs w:val="20"/>
          <w:rtl w:val="0"/>
        </w:rPr>
        <w:t xml:space="preserve">February 9</w:t>
      </w: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 2026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6629400" cy="18995"/>
                <wp:effectExtent b="0" l="0" r="0" t="0"/>
                <wp:wrapSquare wrapText="bothSides" distB="0" distT="0" distL="114300" distR="114300"/>
                <wp:docPr id="10"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6629400" cy="18995"/>
                <wp:effectExtent b="0" l="0" r="0" t="0"/>
                <wp:wrapSquare wrapText="bothSides" distB="0" distT="0" distL="114300" distR="114300"/>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Nunito ExtraBold" w:cs="Nunito ExtraBold" w:eastAsia="Nunito ExtraBold" w:hAnsi="Nunito ExtraBold"/>
          <w:sz w:val="18"/>
          <w:szCs w:val="18"/>
        </w:rPr>
      </w:pPr>
      <w:r w:rsidDel="00000000" w:rsidR="00000000" w:rsidRPr="00000000">
        <w:rPr>
          <w:rFonts w:ascii="Nunito ExtraBold" w:cs="Nunito ExtraBold" w:eastAsia="Nunito ExtraBold" w:hAnsi="Nunito ExtraBold"/>
          <w:i w:val="0"/>
          <w:iCs w:val="0"/>
          <w:smallCaps w:val="0"/>
          <w:strike w:val="0"/>
          <w:color w:val="000000"/>
          <w:sz w:val="18"/>
          <w:szCs w:val="18"/>
          <w:u w:val="none"/>
          <w:shd w:fill="auto" w:val="clear"/>
          <w:vertAlign w:val="baseline"/>
          <w:rtl w:val="0"/>
        </w:rPr>
        <w:t xml:space="preserve">THIS NOTICE DESCRIBES HOW MEDICAL INFORMATION ABOUT YOU MAY BE USED AND DISCLOSED AND HOW YOU CAN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Nunito ExtraBold" w:cs="Nunito ExtraBold" w:eastAsia="Nunito ExtraBold" w:hAnsi="Nunito ExtraBold"/>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18"/>
          <w:szCs w:val="18"/>
          <w:u w:val="none"/>
          <w:shd w:fill="auto" w:val="clear"/>
          <w:vertAlign w:val="baseline"/>
          <w:rtl w:val="0"/>
        </w:rPr>
        <w:t xml:space="preserve"> GET ACCESS TO THIS INFORMATION. PLEASE REVIEW IT CAREFULLY. THE PRIVACY OF YOUR MEDICAL INFORMATION IS IMPORTANT TO 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6629400" cy="18995"/>
                <wp:effectExtent b="0" l="0" r="0" t="0"/>
                <wp:wrapSquare wrapText="bothSides" distB="0" distT="0" distL="114300" distR="114300"/>
                <wp:docPr id="9"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6629400" cy="18995"/>
                <wp:effectExtent b="0" l="0" r="0" t="0"/>
                <wp:wrapSquare wrapText="bothSides" distB="0" distT="0" distL="114300" distR="114300"/>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4"/>
          <w:szCs w:val="24"/>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single"/>
          <w:shd w:fill="auto" w:val="clear"/>
          <w:vertAlign w:val="baseline"/>
          <w:rtl w:val="0"/>
        </w:rPr>
        <w:t xml:space="preserve">CONTACT INFORMATION</w:t>
      </w:r>
      <w:r w:rsidDel="00000000" w:rsidR="00000000" w:rsidRPr="00000000">
        <w:rPr>
          <w:rFonts w:ascii="Nunito ExtraBold" w:cs="Nunito ExtraBold" w:eastAsia="Nunito ExtraBold" w:hAnsi="Nunito ExtraBold"/>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For more information about our privacy practices, to discuss questions or concerns, or to get additional copies of this</w:t>
      </w:r>
      <w:r w:rsidDel="00000000" w:rsidR="00000000" w:rsidRPr="00000000">
        <w:rPr>
          <w:rFonts w:ascii="Nunito ExtraBold" w:cs="Nunito ExtraBold" w:eastAsia="Nunito ExtraBold" w:hAnsi="Nunito ExtraBold"/>
          <w:sz w:val="20"/>
          <w:szCs w:val="20"/>
          <w:rtl w:val="0"/>
        </w:rPr>
        <w:t xml:space="preserve"> N</w:t>
      </w: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otice,</w:t>
      </w:r>
      <w:r w:rsidDel="00000000" w:rsidR="00000000" w:rsidRPr="00000000">
        <w:rPr>
          <w:rFonts w:ascii="Nunito ExtraBold" w:cs="Nunito ExtraBold" w:eastAsia="Nunito ExtraBold" w:hAnsi="Nunito ExtraBold"/>
          <w:sz w:val="20"/>
          <w:szCs w:val="20"/>
          <w:rtl w:val="0"/>
        </w:rPr>
        <w:t xml:space="preserve"> </w:t>
      </w: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please contact our Privacy Officer: Ashley Lowe</w:t>
        <w:tab/>
        <w:t xml:space="preserve">Email: managing.b2b@gmail.com.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Telephone: </w:t>
      </w:r>
      <w:r w:rsidDel="00000000" w:rsidR="00000000" w:rsidRPr="00000000">
        <w:rPr>
          <w:rFonts w:ascii="Nunito ExtraBold" w:cs="Nunito ExtraBold" w:eastAsia="Nunito ExtraBold" w:hAnsi="Nunito ExtraBold"/>
          <w:sz w:val="20"/>
          <w:szCs w:val="20"/>
          <w:rtl w:val="0"/>
        </w:rPr>
        <w:t xml:space="preserve">931-645-8000</w:t>
        <w:tab/>
        <w:t xml:space="preserve">Fax: 931-645-8046</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sz w:val="20"/>
          <w:szCs w:val="20"/>
          <w:rtl w:val="0"/>
        </w:rPr>
        <w:t xml:space="preserve">Address: 1762 Hwy 48 Ste. A Clarksville, TN 37040</w:t>
      </w:r>
      <w:r w:rsidDel="00000000" w:rsidR="00000000" w:rsidRPr="00000000">
        <w:rPr>
          <w:rtl w:val="0"/>
        </w:rPr>
      </w:r>
    </w:p>
    <w:p w:rsidR="00000000" w:rsidDel="00000000" w:rsidP="00000000" w:rsidRDefault="00000000" w:rsidRPr="00000000" w14:paraId="0000000D">
      <w:pPr>
        <w:spacing w:after="0" w:line="240" w:lineRule="auto"/>
        <w:jc w:val="center"/>
        <w:rPr>
          <w:rFonts w:ascii="Nunito" w:cs="Nunito" w:eastAsia="Nunito" w:hAnsi="Nunito"/>
          <w:b w:val="1"/>
          <w:bCs w:val="1"/>
          <w:sz w:val="20"/>
          <w:szCs w:val="20"/>
          <w:u w:val="single"/>
        </w:rPr>
        <w:sectPr>
          <w:pgSz w:h="15840" w:w="12240" w:orient="portrait"/>
          <w:pgMar w:bottom="0" w:top="0" w:left="0" w:right="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85725</wp:posOffset>
                </wp:positionV>
                <wp:extent cx="6629400" cy="18995"/>
                <wp:effectExtent b="0" l="0" r="0" t="0"/>
                <wp:wrapSquare wrapText="bothSides" distB="0" distT="0" distL="114300" distR="114300"/>
                <wp:docPr id="6"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85725</wp:posOffset>
                </wp:positionV>
                <wp:extent cx="6629400" cy="189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4"/>
          <w:szCs w:val="24"/>
          <w:u w:val="singl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single"/>
          <w:shd w:fill="auto" w:val="clear"/>
          <w:vertAlign w:val="baseline"/>
          <w:rtl w:val="0"/>
        </w:rPr>
        <w:t xml:space="preserve">OUR LEGAL DUTY</w:t>
      </w:r>
      <w:r w:rsidDel="00000000" w:rsidR="00000000" w:rsidRPr="00000000">
        <w:rPr>
          <w:rFonts w:ascii="Nunito ExtraBold" w:cs="Nunito ExtraBold" w:eastAsia="Nunito ExtraBold" w:hAnsi="Nunito ExtraBold"/>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must follow the privacy practices that are described in this notice while it is in effect. This notice takes effect on the date set forth at the top of this page and will remain in effect unless we replace it.  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57150</wp:posOffset>
                </wp:positionV>
                <wp:extent cx="6629400" cy="18995"/>
                <wp:effectExtent b="0" l="0" r="0" t="0"/>
                <wp:wrapSquare wrapText="bothSides" distB="0" distT="0" distL="114300" distR="114300"/>
                <wp:docPr id="11"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57150</wp:posOffset>
                </wp:positionV>
                <wp:extent cx="6629400" cy="18995"/>
                <wp:effectExtent b="0" l="0" r="0" t="0"/>
                <wp:wrapSquare wrapText="bothSides" distB="0" distT="0" distL="114300" distR="114300"/>
                <wp:docPr id="1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i w:val="0"/>
          <w:iCs w:val="0"/>
          <w:smallCaps w:val="0"/>
          <w:strike w:val="0"/>
          <w:color w:val="000000"/>
          <w:sz w:val="28"/>
          <w:szCs w:val="2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single"/>
          <w:shd w:fill="auto" w:val="clear"/>
          <w:vertAlign w:val="baseline"/>
          <w:rtl w:val="0"/>
        </w:rPr>
        <w:t xml:space="preserve">USES AND DISCLOSURES OF YOUR MEDICAL INFORMATION</w:t>
      </w:r>
      <w:r w:rsidDel="00000000" w:rsidR="00000000" w:rsidRPr="00000000">
        <w:rPr>
          <w:rFonts w:ascii="Nunito" w:cs="Nunito" w:eastAsia="Nunito" w:hAnsi="Nunito"/>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Treatment:</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Payment:</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We provide dental services. Your medical information may be used to seek payment from your insurance plan or from you. For example, your insurance plan may request and receive information on dates that you received services at our facility in order to allow your employer to verify and process your insurance claim.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Health Care Operations:</w:t>
      </w:r>
      <w:r w:rsidDel="00000000" w:rsidR="00000000" w:rsidRPr="00000000">
        <w:rPr>
          <w:rFonts w:ascii="Nunito" w:cs="Nunito" w:eastAsia="Nunito" w:hAnsi="Nunito"/>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use and disclose your medical information, without your prior approval, for health care operations. Health care operations include: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healthcare quality assessment and improvement activities;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reviewing and evaluating dental care provider performance, qualifications and competence, health care training programs, provider accreditation, certification, licensing and credentialing activities;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conducting or arranging for medical reviews, audits and legal services, including fraud and abuse detection and prevention; and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health plan’s care quality assessment and improvement activities, competence and qualification evaluation and review activities, or fraud and abuse detection and prevention.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Your Authorization:</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18"/>
          <w:szCs w:val="18"/>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w:t>
      </w:r>
      <w:r w:rsidDel="00000000" w:rsidR="00000000" w:rsidRPr="00000000">
        <w:rPr>
          <w:rFonts w:ascii="Nunito" w:cs="Nunito" w:eastAsia="Nunito" w:hAnsi="Nunito"/>
          <w:b w:val="1"/>
          <w:bCs w:val="1"/>
          <w:sz w:val="18"/>
          <w:szCs w:val="18"/>
          <w:rtl w:val="0"/>
        </w:rPr>
        <w:t xml:space="preserve">authorized</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you may opt out of these communications at any time.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Family, Friends and Others involved in your care or payment for care: </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disclose your medical information to a family member, friend or any other person you involve in your care or payment for your health care. We will </w:t>
      </w:r>
      <w:r w:rsidDel="00000000" w:rsidR="00000000" w:rsidRPr="00000000">
        <w:rPr>
          <w:rFonts w:ascii="Nunito" w:cs="Nunito" w:eastAsia="Nunito" w:hAnsi="Nunito"/>
          <w:b w:val="1"/>
          <w:bCs w:val="1"/>
          <w:sz w:val="18"/>
          <w:szCs w:val="18"/>
          <w:rtl w:val="0"/>
        </w:rPr>
        <w:t xml:space="preserve">disclose the</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medical information that is relevant to the person’s involvement.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Health-Related Products and Services:</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We may use your medical information to communicate with you about health-related products, benefits, services, payment for those products and services and treatment alternatives.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Reminders: </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use or disclose medical information to send you reminders about your dental care,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Plan Sponsors:</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If your dental insurance coverage is through an employer’s sponsored group dental plan, we may share summary health information with the plan sponsor.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Public Health and Benefit Activities:</w:t>
      </w:r>
      <w:r w:rsidDel="00000000" w:rsidR="00000000" w:rsidRPr="00000000">
        <w:rPr>
          <w:rFonts w:ascii="Nunito" w:cs="Nunito" w:eastAsia="Nunito" w:hAnsi="Nunito"/>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We may use and disclose your medical information, without your permission, when required by law and when authorized by law for the following kinds of public health and public benefit activities;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for public health, including to report disease and vital statistics, child abuse, adult abuse, neglect or domestic violence;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to avert a serious an imminent threat to health or safety;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for health care oversight, such as activities of state insurance commissioners, licensing and peer review authorities and fraud prevention agencies;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for research;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in response to court and administrative orders and other lawful process;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to law enforcement officials with regard to crime victims and criminal activities;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to coroners, medical examiners, funeral directors and organ procurement organizations;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to the military, to federal officials for lawful intelligence, counterintelligence, and national security activities, and to correctional institutions and law enforcement regarding persons in lawful custody; and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b w:val="1"/>
          <w:bCs w:val="1"/>
          <w:i w:val="0"/>
          <w:iCs w:val="0"/>
          <w:smallCaps w:val="0"/>
          <w:strike w:val="0"/>
          <w:color w:val="000000"/>
          <w:sz w:val="18"/>
          <w:szCs w:val="18"/>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as authorized by state worker’s compensation laws.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Special protections for SUD records: Substance Use Disorder (SUD) Treatment records have enhanced protections. They cannot be used in legal proceedings without your consent or court order.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If </w:t>
      </w:r>
      <w:r w:rsidDel="00000000" w:rsidR="00000000" w:rsidRPr="00000000">
        <w:rPr>
          <w:rFonts w:ascii="Nunito" w:cs="Nunito" w:eastAsia="Nunito" w:hAnsi="Nunito"/>
          <w:b w:val="1"/>
          <w:bCs w:val="1"/>
          <w:sz w:val="18"/>
          <w:szCs w:val="18"/>
          <w:rtl w:val="0"/>
        </w:rPr>
        <w:t xml:space="preserve">the use</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or disclosure of health information described above in this notice is prohibited or materially limited by other laws that apply to us, it is our intent to meet the requirements of the more stringent law.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Business Associates:</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Data Breach Notification Purposes:</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 We may use your contact information to provide legally required notices of unauthorized acquisition, access or disclosure of your health information.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Additional Restrictions on use and disclosure: </w:t>
      </w: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reproductive rights, alcohol and drug abuse information and genetic information as well as state laws that often protect the following types of information: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1) HIV/AIDS;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2) Mental Health;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3) Genetic Tests (in accordance with GINA 2009);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4) Alcohol and drug abuse;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5) Sexually transmitted diseases and reproductive health information; and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6) Child or adult abuse or neglect, including sexual assault.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9525</wp:posOffset>
                </wp:positionV>
                <wp:extent cx="6629400" cy="18995"/>
                <wp:effectExtent b="0" l="0" r="0" t="0"/>
                <wp:wrapSquare wrapText="bothSides" distB="0" distT="0" distL="114300" distR="114300"/>
                <wp:docPr id="7"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9525</wp:posOffset>
                </wp:positionV>
                <wp:extent cx="6629400" cy="1899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4"/>
          <w:szCs w:val="24"/>
          <w:u w:val="singl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single"/>
          <w:shd w:fill="auto" w:val="clear"/>
          <w:vertAlign w:val="baseline"/>
          <w:rtl w:val="0"/>
        </w:rPr>
        <w:t xml:space="preserve">YOUR RIGHTS</w:t>
      </w:r>
      <w:r w:rsidDel="00000000" w:rsidR="00000000" w:rsidRPr="00000000">
        <w:rPr>
          <w:rFonts w:ascii="Nunito ExtraBold" w:cs="Nunito ExtraBold" w:eastAsia="Nunito ExtraBold" w:hAnsi="Nunito ExtraBold"/>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45">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Access:</w:t>
      </w:r>
      <w:r w:rsidDel="00000000" w:rsidR="00000000" w:rsidRPr="00000000">
        <w:rPr>
          <w:rFonts w:ascii="Nunito" w:cs="Nunito" w:eastAsia="Nunito" w:hAnsi="Nunito"/>
          <w:b w:val="1"/>
          <w:bCs w:val="1"/>
          <w:sz w:val="18"/>
          <w:szCs w:val="18"/>
          <w:rtl w:val="0"/>
        </w:rPr>
        <w:t xml:space="preserve"> You have the right to examine and to receive a copy of your medical information, with limited exceptions. We will use the format you request unless we cannot practicably do so. You should submit your request in writing to our Privacy Officer.</w:t>
      </w:r>
    </w:p>
    <w:p w:rsidR="00000000" w:rsidDel="00000000" w:rsidP="00000000" w:rsidRDefault="00000000" w:rsidRPr="00000000" w14:paraId="00000046">
      <w:pPr>
        <w:spacing w:after="0" w:lin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We may charge you reasonable, cost-based fees for a copy of your medical information, for mailing the copy to you, and for preparing any summary or explanation of your medical information you request. Contact our Privacy Officer for information about our fees.</w:t>
      </w:r>
    </w:p>
    <w:p w:rsidR="00000000" w:rsidDel="00000000" w:rsidP="00000000" w:rsidRDefault="00000000" w:rsidRPr="00000000" w14:paraId="00000047">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Disclosure Accounting: </w:t>
      </w:r>
      <w:r w:rsidDel="00000000" w:rsidR="00000000" w:rsidRPr="00000000">
        <w:rPr>
          <w:rFonts w:ascii="Nunito" w:cs="Nunito" w:eastAsia="Nunito" w:hAnsi="Nunito"/>
          <w:b w:val="1"/>
          <w:bCs w:val="1"/>
          <w:sz w:val="18"/>
          <w:szCs w:val="18"/>
          <w:rtl w:val="0"/>
        </w:rPr>
        <w:t xml:space="preserve">You have the right to a list of instances in which we disclose your medical information for purposes other than treatment, payment, health care operations, as authorized by you, and for certain other activities.</w:t>
      </w:r>
    </w:p>
    <w:p w:rsidR="00000000" w:rsidDel="00000000" w:rsidP="00000000" w:rsidRDefault="00000000" w:rsidRPr="00000000" w14:paraId="00000048">
      <w:pPr>
        <w:spacing w:after="0" w:lin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You should submit your request to our Privacy Officer. We will provide you with information about each accountable disclosure that we made during the period for which you request the accounting, except we are not obligated to account for a disclosure that occurred more than 6 years before the date of your request.</w:t>
      </w:r>
    </w:p>
    <w:p w:rsidR="00000000" w:rsidDel="00000000" w:rsidP="00000000" w:rsidRDefault="00000000" w:rsidRPr="00000000" w14:paraId="00000049">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Amendment: </w:t>
      </w:r>
      <w:r w:rsidDel="00000000" w:rsidR="00000000" w:rsidRPr="00000000">
        <w:rPr>
          <w:rFonts w:ascii="Nunito" w:cs="Nunito" w:eastAsia="Nunito" w:hAnsi="Nunito"/>
          <w:b w:val="1"/>
          <w:bCs w:val="1"/>
          <w:sz w:val="18"/>
          <w:szCs w:val="18"/>
          <w:rtl w:val="0"/>
        </w:rPr>
        <w:t xml:space="preserve">You have the right to request that we amend your medical information. You should submit your request in writing to our Privacy Officer.</w:t>
      </w:r>
    </w:p>
    <w:p w:rsidR="00000000" w:rsidDel="00000000" w:rsidP="00000000" w:rsidRDefault="00000000" w:rsidRPr="00000000" w14:paraId="0000004A">
      <w:pPr>
        <w:spacing w:after="0" w:line="240" w:lineRule="auto"/>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We may deny your request only for certain reasons. If we deny your request, we will provide you a written explanation. If we deny your request, you may have a statement of your disagreement added to your medical information. If we accept your request, we will make your amendment part of your medical information and use reasonable efforts to inform others of the amendment who we know may have and rely on the unamended information to your detriment, as well as persons you want to receive the amendment.</w:t>
      </w:r>
    </w:p>
    <w:p w:rsidR="00000000" w:rsidDel="00000000" w:rsidP="00000000" w:rsidRDefault="00000000" w:rsidRPr="00000000" w14:paraId="0000004B">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Restriction: </w:t>
      </w:r>
      <w:r w:rsidDel="00000000" w:rsidR="00000000" w:rsidRPr="00000000">
        <w:rPr>
          <w:rFonts w:ascii="Nunito" w:cs="Nunito" w:eastAsia="Nunito" w:hAnsi="Nunito"/>
          <w:b w:val="1"/>
          <w:bCs w:val="1"/>
          <w:sz w:val="18"/>
          <w:szCs w:val="18"/>
          <w:rtl w:val="0"/>
        </w:rPr>
        <w:t xml:space="preserve">You have the right to request that we restrict our use or disclosure of your medical information for treatment, payment or health care operations, or with family, friends or others you identify. Except in limited circumstances, we are not required to agree to your request. But if we do agree, we will abide by our agreement, except in a medical emergency or as required or authorized by law. You should submit your request to our Privacy Officer. Except as otherwise required by law, we must agree to a restriction request if:</w:t>
      </w:r>
    </w:p>
    <w:p w:rsidR="00000000" w:rsidDel="00000000" w:rsidP="00000000" w:rsidRDefault="00000000" w:rsidRPr="00000000" w14:paraId="0000004C">
      <w:pPr>
        <w:numPr>
          <w:ilvl w:val="0"/>
          <w:numId w:val="1"/>
        </w:numPr>
        <w:spacing w:after="0" w:afterAutospacing="0" w:before="240" w:line="240" w:lineRule="auto"/>
        <w:ind w:left="720" w:hanging="360"/>
        <w:rPr>
          <w:rFonts w:ascii="Nunito" w:cs="Nunito" w:eastAsia="Nunito" w:hAnsi="Nunito"/>
          <w:b w:val="1"/>
          <w:bCs w:val="1"/>
          <w:sz w:val="18"/>
          <w:szCs w:val="18"/>
        </w:rPr>
      </w:pPr>
      <w:sdt>
        <w:sdtPr>
          <w:id w:val="-1864073900"/>
          <w:tag w:val="goog_rdk_0"/>
        </w:sdtPr>
        <w:sdtContent>
          <w:r w:rsidDel="00000000" w:rsidR="00000000" w:rsidRPr="00000000">
            <w:rPr>
              <w:rFonts w:ascii="Arial Unicode MS" w:cs="Arial Unicode MS" w:eastAsia="Arial Unicode MS" w:hAnsi="Arial Unicode MS"/>
              <w:b w:val="1"/>
              <w:bCs w:val="1"/>
              <w:sz w:val="18"/>
              <w:szCs w:val="18"/>
              <w:rtl w:val="0"/>
            </w:rPr>
            <w:t xml:space="preserve">﻿﻿﻿except as otherwise required by law, the disclosure is to a health plan for purposes of carrying out payment or health care operations (and not for purposes of carrying out treatment); and</w:t>
          </w:r>
        </w:sdtContent>
      </w:sdt>
    </w:p>
    <w:p w:rsidR="00000000" w:rsidDel="00000000" w:rsidP="00000000" w:rsidRDefault="00000000" w:rsidRPr="00000000" w14:paraId="0000004D">
      <w:pPr>
        <w:numPr>
          <w:ilvl w:val="0"/>
          <w:numId w:val="1"/>
        </w:numPr>
        <w:spacing w:after="240" w:before="0" w:beforeAutospacing="0" w:line="240" w:lineRule="auto"/>
        <w:ind w:left="720" w:hanging="360"/>
        <w:rPr>
          <w:rFonts w:ascii="Nunito" w:cs="Nunito" w:eastAsia="Nunito" w:hAnsi="Nunito"/>
          <w:b w:val="1"/>
          <w:bCs w:val="1"/>
          <w:sz w:val="18"/>
          <w:szCs w:val="18"/>
        </w:rPr>
      </w:pPr>
      <w:sdt>
        <w:sdtPr>
          <w:id w:val="-561841668"/>
          <w:tag w:val="goog_rdk_1"/>
        </w:sdtPr>
        <w:sdtContent>
          <w:r w:rsidDel="00000000" w:rsidR="00000000" w:rsidRPr="00000000">
            <w:rPr>
              <w:rFonts w:ascii="Arial Unicode MS" w:cs="Arial Unicode MS" w:eastAsia="Arial Unicode MS" w:hAnsi="Arial Unicode MS"/>
              <w:b w:val="1"/>
              <w:bCs w:val="1"/>
              <w:sz w:val="18"/>
              <w:szCs w:val="18"/>
              <w:rtl w:val="0"/>
            </w:rPr>
            <w:t xml:space="preserve">﻿﻿﻿The medical information pertains solely to a health care item or service for which the health care provider involved has been paid out of pocket in full by the patient.</w:t>
          </w:r>
        </w:sdtContent>
      </w:sdt>
    </w:p>
    <w:p w:rsidR="00000000" w:rsidDel="00000000" w:rsidP="00000000" w:rsidRDefault="00000000" w:rsidRPr="00000000" w14:paraId="0000004E">
      <w:pPr>
        <w:spacing w:after="240" w:before="240" w:line="240" w:lineRule="auto"/>
        <w:ind w:left="0" w:firstLine="0"/>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Confidential Communication:</w:t>
      </w:r>
      <w:r w:rsidDel="00000000" w:rsidR="00000000" w:rsidRPr="00000000">
        <w:rPr>
          <w:rFonts w:ascii="Nunito" w:cs="Nunito" w:eastAsia="Nunito" w:hAnsi="Nunito"/>
          <w:b w:val="1"/>
          <w:bCs w:val="1"/>
          <w:sz w:val="18"/>
          <w:szCs w:val="18"/>
          <w:rtl w:val="0"/>
        </w:rPr>
        <w:t xml:space="preserve"> You have the night to request that we communicate with you about your medical information in confidence by means or to locations that you specify. You should submit your request in writing to our Privacy Officer.</w:t>
      </w:r>
    </w:p>
    <w:p w:rsidR="00000000" w:rsidDel="00000000" w:rsidP="00000000" w:rsidRDefault="00000000" w:rsidRPr="00000000" w14:paraId="0000004F">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Breach Notification: </w:t>
      </w:r>
      <w:r w:rsidDel="00000000" w:rsidR="00000000" w:rsidRPr="00000000">
        <w:rPr>
          <w:rFonts w:ascii="Nunito" w:cs="Nunito" w:eastAsia="Nunito" w:hAnsi="Nunito"/>
          <w:b w:val="1"/>
          <w:bCs w:val="1"/>
          <w:sz w:val="18"/>
          <w:szCs w:val="18"/>
          <w:rtl w:val="0"/>
        </w:rPr>
        <w:t xml:space="preserve">You have the right to receive notice of a breach of your unsecured medical information. Breach may be delayed or not provided if so required by a law enforcement official. You may request that notice be provided by electronic mail. If you are deceased and there is a breach of your medical information, the notice will be provided to your next of kin or personal representatives if we know the identity and address of such individual(s).</w:t>
      </w:r>
    </w:p>
    <w:p w:rsidR="00000000" w:rsidDel="00000000" w:rsidP="00000000" w:rsidRDefault="00000000" w:rsidRPr="00000000" w14:paraId="00000050">
      <w:pPr>
        <w:spacing w:after="0" w:line="240" w:lineRule="auto"/>
        <w:rPr>
          <w:rFonts w:ascii="Nunito" w:cs="Nunito" w:eastAsia="Nunito" w:hAnsi="Nunito"/>
          <w:b w:val="1"/>
          <w:bCs w:val="1"/>
          <w:sz w:val="18"/>
          <w:szCs w:val="18"/>
        </w:rPr>
      </w:pPr>
      <w:r w:rsidDel="00000000" w:rsidR="00000000" w:rsidRPr="00000000">
        <w:rPr>
          <w:rFonts w:ascii="Nunito ExtraBold" w:cs="Nunito ExtraBold" w:eastAsia="Nunito ExtraBold" w:hAnsi="Nunito ExtraBold"/>
          <w:sz w:val="20"/>
          <w:szCs w:val="20"/>
          <w:rtl w:val="0"/>
        </w:rPr>
        <w:t xml:space="preserve">Electronic Notice: </w:t>
      </w:r>
      <w:r w:rsidDel="00000000" w:rsidR="00000000" w:rsidRPr="00000000">
        <w:rPr>
          <w:rFonts w:ascii="Nunito" w:cs="Nunito" w:eastAsia="Nunito" w:hAnsi="Nunito"/>
          <w:b w:val="1"/>
          <w:bCs w:val="1"/>
          <w:sz w:val="18"/>
          <w:szCs w:val="18"/>
          <w:rtl w:val="0"/>
        </w:rPr>
        <w:t xml:space="preserve"> If you receive this notice on our website or by electronic mail (e-mail), you are entitled to receive this notice in written form. Please contact our Privacy Officer to obtain this notice in written form.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6629400" cy="18995"/>
                <wp:effectExtent b="0" l="0" r="0" t="0"/>
                <wp:wrapSquare wrapText="bothSides" distB="0" distT="0" distL="114300" distR="114300"/>
                <wp:docPr id="8" name=""/>
                <a:graphic>
                  <a:graphicData uri="http://schemas.microsoft.com/office/word/2010/wordprocessingShape">
                    <wps:wsp>
                      <wps:cNvCnPr/>
                      <wps:spPr>
                        <a:xfrm>
                          <a:off x="1797950" y="2825350"/>
                          <a:ext cx="66294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6629400" cy="18995"/>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29400" cy="18995"/>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ExtraBold" w:cs="Nunito ExtraBold" w:eastAsia="Nunito ExtraBold" w:hAnsi="Nunito ExtraBold"/>
          <w:i w:val="0"/>
          <w:iCs w:val="0"/>
          <w:smallCaps w:val="0"/>
          <w:strike w:val="0"/>
          <w:color w:val="000000"/>
          <w:sz w:val="20"/>
          <w:szCs w:val="20"/>
          <w:u w:val="none"/>
          <w:shd w:fill="auto" w:val="clear"/>
          <w:vertAlign w:val="baseline"/>
        </w:rPr>
      </w:pPr>
      <w:r w:rsidDel="00000000" w:rsidR="00000000" w:rsidRPr="00000000">
        <w:rPr>
          <w:rFonts w:ascii="Nunito ExtraBold" w:cs="Nunito ExtraBold" w:eastAsia="Nunito ExtraBold" w:hAnsi="Nunito ExtraBold"/>
          <w:i w:val="0"/>
          <w:iCs w:val="0"/>
          <w:smallCaps w:val="0"/>
          <w:strike w:val="0"/>
          <w:color w:val="000000"/>
          <w:sz w:val="20"/>
          <w:szCs w:val="20"/>
          <w:u w:val="single"/>
          <w:shd w:fill="auto" w:val="clear"/>
          <w:vertAlign w:val="baseline"/>
          <w:rtl w:val="0"/>
        </w:rPr>
        <w:t xml:space="preserve">COMPLAINTS</w:t>
      </w:r>
      <w:r w:rsidDel="00000000" w:rsidR="00000000" w:rsidRPr="00000000">
        <w:rPr>
          <w:rFonts w:ascii="Nunito ExtraBold" w:cs="Nunito ExtraBold" w:eastAsia="Nunito ExtraBold" w:hAnsi="Nunito ExtraBold"/>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i w:val="0"/>
          <w:iCs w:val="0"/>
          <w:smallCaps w:val="0"/>
          <w:strike w:val="0"/>
          <w:color w:val="000000"/>
          <w:sz w:val="18"/>
          <w:szCs w:val="18"/>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18"/>
          <w:szCs w:val="18"/>
          <w:u w:val="none"/>
          <w:shd w:fill="auto" w:val="clear"/>
          <w:vertAlign w:val="baseline"/>
          <w:rtl w:val="0"/>
        </w:rPr>
        <w:t xml:space="preserve">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type w:val="continuous"/>
      <w:pgSz w:h="15840" w:w="12240" w:orient="portrait"/>
      <w:pgMar w:bottom="720" w:top="72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F761D6"/>
    <w:pPr>
      <w:autoSpaceDE w:val="0"/>
      <w:autoSpaceDN w:val="0"/>
      <w:adjustRightInd w:val="0"/>
      <w:spacing w:after="0" w:line="240" w:lineRule="auto"/>
    </w:pPr>
    <w:rPr>
      <w:rFonts w:ascii="Calibri" w:cs="Calibri" w:hAnsi="Calibri"/>
      <w:color w:val="000000"/>
      <w:sz w:val="24"/>
      <w:szCs w:val="24"/>
    </w:rPr>
  </w:style>
  <w:style w:type="paragraph" w:styleId="BalloonText">
    <w:name w:val="Balloon Text"/>
    <w:basedOn w:val="Normal"/>
    <w:link w:val="BalloonTextChar"/>
    <w:uiPriority w:val="99"/>
    <w:semiHidden w:val="1"/>
    <w:unhideWhenUsed w:val="1"/>
    <w:rsid w:val="000E336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E336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vswBOBOwg7z3L0ITmlS7iqiLg==">CgMxLjAaJQoBMBIgCh4IB0IaCgZOdW5pdG8SEEFyaWFsIFVuaWNvZGUgTVMaJQoBMRIgCh4IB0IaCgZOdW5pdG8SEEFyaWFsIFVuaWNvZGUgTVM4AHIhMVNJRTdSWVlPVnQ3aUk5MmFrTzYzRzZzb3NxXzZQa0lH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2026-01-14T15:35:00Z</dcterms:created>
  <dc:creator>Microsoft account</dc:creator>
</cp:coreProperties>
</file>